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54" w:rsidRDefault="006E5783">
      <w:r>
        <w:t>Hi everyone,</w:t>
      </w:r>
    </w:p>
    <w:p w:rsidR="006E5783" w:rsidRDefault="006E5783"/>
    <w:p w:rsidR="00081601" w:rsidRDefault="006E5783">
      <w:proofErr w:type="gramStart"/>
      <w:r>
        <w:t>Next Skype Meeting October 16</w:t>
      </w:r>
      <w:r w:rsidRPr="006E5783">
        <w:rPr>
          <w:vertAlign w:val="superscript"/>
        </w:rPr>
        <w:t>th</w:t>
      </w:r>
      <w:r>
        <w:t xml:space="preserve"> at the </w:t>
      </w:r>
      <w:r w:rsidR="00081601">
        <w:t>usual</w:t>
      </w:r>
      <w:r>
        <w:t xml:space="preserve"> time.</w:t>
      </w:r>
      <w:proofErr w:type="gramEnd"/>
      <w:r w:rsidR="00081601">
        <w:t xml:space="preserve">  </w:t>
      </w:r>
    </w:p>
    <w:p w:rsidR="00081601" w:rsidRDefault="00081601"/>
    <w:p w:rsidR="006E5783" w:rsidRDefault="00081601">
      <w:r>
        <w:t>Evelyne will invite everyone to join the Skype call.  Please make sure you are logged in on Skype.</w:t>
      </w:r>
    </w:p>
    <w:p w:rsidR="006E5783" w:rsidRDefault="006E5783"/>
    <w:p w:rsidR="006E5783" w:rsidRDefault="006E5783">
      <w:r>
        <w:t>Agenda:</w:t>
      </w:r>
    </w:p>
    <w:p w:rsidR="001D46E6" w:rsidRDefault="001D46E6" w:rsidP="00AC201D">
      <w:pPr>
        <w:numPr>
          <w:ilvl w:val="0"/>
          <w:numId w:val="2"/>
        </w:numPr>
      </w:pPr>
      <w:r>
        <w:t>Review minutes of June Skype meeting</w:t>
      </w:r>
    </w:p>
    <w:p w:rsidR="001D46E6" w:rsidRDefault="001D46E6" w:rsidP="00AC201D">
      <w:pPr>
        <w:numPr>
          <w:ilvl w:val="0"/>
          <w:numId w:val="2"/>
        </w:numPr>
      </w:pPr>
      <w:r>
        <w:t xml:space="preserve">Extend invitation to Dr. </w:t>
      </w:r>
      <w:r w:rsidR="00D90C6F">
        <w:t>Annalee</w:t>
      </w:r>
      <w:r>
        <w:t xml:space="preserve"> Kitay to join us </w:t>
      </w:r>
      <w:r w:rsidR="00D90C6F">
        <w:t xml:space="preserve">during the second half of </w:t>
      </w:r>
      <w:r>
        <w:t>our meeting</w:t>
      </w:r>
      <w:r w:rsidR="00D90C6F">
        <w:t>.</w:t>
      </w:r>
    </w:p>
    <w:p w:rsidR="00AC201D" w:rsidRDefault="00AC201D" w:rsidP="00AC201D">
      <w:pPr>
        <w:numPr>
          <w:ilvl w:val="0"/>
          <w:numId w:val="2"/>
        </w:numPr>
      </w:pPr>
      <w:r>
        <w:t>Laurent will update the board about his recent trip to Montreal</w:t>
      </w:r>
      <w:r w:rsidR="00A40486">
        <w:t xml:space="preserve"> the annual ICAK international annual meeting.  Laurent has been in discussions with the </w:t>
      </w:r>
      <w:proofErr w:type="spellStart"/>
      <w:r w:rsidR="00CD1656">
        <w:t>ICAK</w:t>
      </w:r>
      <w:r w:rsidR="00A40486">
        <w:t>’s</w:t>
      </w:r>
      <w:proofErr w:type="spellEnd"/>
      <w:r w:rsidR="00A40486">
        <w:t xml:space="preserve"> technique</w:t>
      </w:r>
      <w:r w:rsidR="00CD1656">
        <w:t xml:space="preserve"> </w:t>
      </w:r>
      <w:r w:rsidR="00A40486">
        <w:t>c</w:t>
      </w:r>
      <w:r w:rsidR="00CD1656">
        <w:t>ertification</w:t>
      </w:r>
      <w:r w:rsidR="00A40486">
        <w:t xml:space="preserve"> b</w:t>
      </w:r>
      <w:r w:rsidR="00CD1656">
        <w:t>oard.</w:t>
      </w:r>
    </w:p>
    <w:p w:rsidR="00CD1656" w:rsidRDefault="00A40486" w:rsidP="00AC201D">
      <w:pPr>
        <w:numPr>
          <w:ilvl w:val="0"/>
          <w:numId w:val="2"/>
        </w:numPr>
      </w:pPr>
      <w:r>
        <w:t>Mitchell will update the board on the r</w:t>
      </w:r>
      <w:r w:rsidR="00CD1656">
        <w:t>esolution to past concerns /</w:t>
      </w:r>
      <w:r w:rsidR="00D3135C">
        <w:t>emails</w:t>
      </w:r>
      <w:r w:rsidR="00CD1656">
        <w:t xml:space="preserve"> between </w:t>
      </w:r>
      <w:r w:rsidR="001D46E6">
        <w:t xml:space="preserve">Dr. </w:t>
      </w:r>
      <w:r w:rsidR="00D3135C">
        <w:t xml:space="preserve">Julie </w:t>
      </w:r>
      <w:r w:rsidR="001D46E6">
        <w:t xml:space="preserve">Russell Clark </w:t>
      </w:r>
      <w:r>
        <w:t>of</w:t>
      </w:r>
      <w:r w:rsidR="001D46E6">
        <w:t xml:space="preserve"> Australia and </w:t>
      </w:r>
      <w:proofErr w:type="gramStart"/>
      <w:r w:rsidR="001D46E6">
        <w:t>myself</w:t>
      </w:r>
      <w:proofErr w:type="gramEnd"/>
      <w:r w:rsidR="001D46E6">
        <w:t>.</w:t>
      </w:r>
    </w:p>
    <w:p w:rsidR="001D46E6" w:rsidRDefault="00D90C6F" w:rsidP="00AC201D">
      <w:pPr>
        <w:numPr>
          <w:ilvl w:val="0"/>
          <w:numId w:val="2"/>
        </w:numPr>
      </w:pPr>
      <w:r>
        <w:t>Discuss any concerns by board members</w:t>
      </w:r>
      <w:r w:rsidR="00A40486">
        <w:t>.</w:t>
      </w:r>
      <w:r>
        <w:br/>
      </w:r>
      <w:r w:rsidRPr="00A40486">
        <w:rPr>
          <w:b/>
          <w:i/>
          <w:u w:val="single"/>
        </w:rPr>
        <w:t>New Business:</w:t>
      </w:r>
    </w:p>
    <w:p w:rsidR="00D90C6F" w:rsidRDefault="00D90C6F" w:rsidP="00AC201D">
      <w:pPr>
        <w:numPr>
          <w:ilvl w:val="0"/>
          <w:numId w:val="2"/>
        </w:numPr>
      </w:pPr>
      <w:r>
        <w:t xml:space="preserve">We need to activate the </w:t>
      </w:r>
      <w:r w:rsidR="00A044CD">
        <w:t>Examination board</w:t>
      </w:r>
      <w:r w:rsidR="00C21117">
        <w:t xml:space="preserve"> (Robert, Laurent, Mitchell, Sheel, Evelyne</w:t>
      </w:r>
      <w:proofErr w:type="gramStart"/>
      <w:r w:rsidR="00C21117">
        <w:t xml:space="preserve">) </w:t>
      </w:r>
      <w:r w:rsidR="00A044CD">
        <w:t xml:space="preserve"> to</w:t>
      </w:r>
      <w:proofErr w:type="gramEnd"/>
      <w:r w:rsidR="00A044CD">
        <w:t xml:space="preserve"> </w:t>
      </w:r>
      <w:r>
        <w:t xml:space="preserve">implement </w:t>
      </w:r>
      <w:r w:rsidR="00A044CD">
        <w:t>certification recommendations for practitioners and instructors.</w:t>
      </w:r>
    </w:p>
    <w:p w:rsidR="00C21117" w:rsidRDefault="00A044CD" w:rsidP="00C21117">
      <w:pPr>
        <w:numPr>
          <w:ilvl w:val="0"/>
          <w:numId w:val="2"/>
        </w:numPr>
      </w:pPr>
      <w:r>
        <w:t>Membership Updates:</w:t>
      </w:r>
      <w:r>
        <w:br/>
      </w:r>
      <w:r w:rsidR="00C21117" w:rsidRPr="002B5DBF">
        <w:rPr>
          <w:b/>
          <w:u w:val="single"/>
        </w:rPr>
        <w:t>&gt;</w:t>
      </w:r>
      <w:r w:rsidR="002B5DBF" w:rsidRPr="002B5DBF">
        <w:rPr>
          <w:b/>
          <w:u w:val="single"/>
        </w:rPr>
        <w:t xml:space="preserve"> 53 members</w:t>
      </w:r>
      <w:r w:rsidR="002B5DBF">
        <w:t xml:space="preserve"> </w:t>
      </w:r>
      <w:r w:rsidR="00A40486">
        <w:t xml:space="preserve">  </w:t>
      </w:r>
      <w:r w:rsidR="002B5DBF">
        <w:t xml:space="preserve">have completed </w:t>
      </w:r>
      <w:r w:rsidR="007151E9">
        <w:t xml:space="preserve">the on-line </w:t>
      </w:r>
      <w:r w:rsidR="002B5DBF">
        <w:t>application (does not include board members whom have not completed application</w:t>
      </w:r>
      <w:r w:rsidR="007151E9">
        <w:t>s</w:t>
      </w:r>
      <w:r w:rsidR="002B5DBF">
        <w:t xml:space="preserve"> yet)</w:t>
      </w:r>
      <w:r w:rsidR="007151E9">
        <w:br/>
      </w:r>
      <w:r w:rsidR="002B5DBF">
        <w:br/>
        <w:t xml:space="preserve">&gt; </w:t>
      </w:r>
      <w:proofErr w:type="gramStart"/>
      <w:r w:rsidR="002B5DBF" w:rsidRPr="002B5DBF">
        <w:rPr>
          <w:b/>
          <w:u w:val="single"/>
        </w:rPr>
        <w:t>226  active</w:t>
      </w:r>
      <w:proofErr w:type="gramEnd"/>
      <w:r w:rsidR="002B5DBF" w:rsidRPr="002B5DBF">
        <w:rPr>
          <w:b/>
          <w:u w:val="single"/>
        </w:rPr>
        <w:t xml:space="preserve"> Email </w:t>
      </w:r>
      <w:r w:rsidR="002B5DBF">
        <w:rPr>
          <w:b/>
          <w:u w:val="single"/>
        </w:rPr>
        <w:t>L</w:t>
      </w:r>
      <w:r w:rsidR="002B5DBF" w:rsidRPr="002B5DBF">
        <w:rPr>
          <w:b/>
          <w:u w:val="single"/>
        </w:rPr>
        <w:t>ist</w:t>
      </w:r>
      <w:r w:rsidR="002B5DBF">
        <w:t xml:space="preserve"> whom receive monthly research reports.</w:t>
      </w:r>
      <w:r w:rsidR="007151E9">
        <w:br/>
      </w:r>
    </w:p>
    <w:p w:rsidR="006E5783" w:rsidRPr="002B5DBF" w:rsidRDefault="002B5DBF" w:rsidP="002B5DBF">
      <w:pPr>
        <w:numPr>
          <w:ilvl w:val="0"/>
          <w:numId w:val="2"/>
        </w:numPr>
        <w:rPr>
          <w:u w:val="single"/>
        </w:rPr>
      </w:pPr>
      <w:r w:rsidRPr="002B5DBF">
        <w:rPr>
          <w:u w:val="single"/>
        </w:rPr>
        <w:t xml:space="preserve"> </w:t>
      </w:r>
      <w:r w:rsidR="006E5783" w:rsidRPr="002B5DBF">
        <w:rPr>
          <w:u w:val="single"/>
        </w:rPr>
        <w:t xml:space="preserve">Stats on </w:t>
      </w:r>
      <w:r w:rsidR="004C0D9E" w:rsidRPr="002B5DBF">
        <w:rPr>
          <w:u w:val="single"/>
        </w:rPr>
        <w:t xml:space="preserve">N.O.T. </w:t>
      </w:r>
      <w:r w:rsidR="006E5783" w:rsidRPr="002B5DBF">
        <w:rPr>
          <w:u w:val="single"/>
        </w:rPr>
        <w:t>webpages since June :</w:t>
      </w:r>
      <w:r w:rsidR="00B6209D" w:rsidRPr="002B5DBF">
        <w:rPr>
          <w:u w:val="single"/>
        </w:rPr>
        <w:t xml:space="preserve">      Page Hits</w:t>
      </w:r>
    </w:p>
    <w:p w:rsidR="006E5783" w:rsidRDefault="006E5783" w:rsidP="002B5DBF">
      <w:pPr>
        <w:numPr>
          <w:ilvl w:val="0"/>
          <w:numId w:val="1"/>
        </w:numPr>
        <w:ind w:left="1440"/>
      </w:pPr>
      <w:r>
        <w:t>Home Page</w:t>
      </w:r>
      <w:r>
        <w:tab/>
      </w:r>
      <w:r w:rsidR="00B6209D">
        <w:tab/>
      </w:r>
      <w:r w:rsidR="00B6209D">
        <w:tab/>
      </w:r>
      <w:r w:rsidR="00B6209D">
        <w:tab/>
      </w:r>
      <w:r>
        <w:t xml:space="preserve">766 </w:t>
      </w:r>
    </w:p>
    <w:p w:rsidR="00B6209D" w:rsidRDefault="00B6209D" w:rsidP="002B5DBF">
      <w:pPr>
        <w:numPr>
          <w:ilvl w:val="0"/>
          <w:numId w:val="1"/>
        </w:numPr>
        <w:ind w:left="1440"/>
      </w:pPr>
      <w:r>
        <w:t>Find a Local Practitioner home page</w:t>
      </w:r>
      <w:r>
        <w:tab/>
        <w:t>236</w:t>
      </w:r>
    </w:p>
    <w:p w:rsidR="00B6209D" w:rsidRDefault="00B6209D" w:rsidP="002B5DBF">
      <w:pPr>
        <w:numPr>
          <w:ilvl w:val="0"/>
          <w:numId w:val="1"/>
        </w:numPr>
        <w:ind w:left="1440"/>
      </w:pPr>
      <w:r>
        <w:t>Country United States</w:t>
      </w:r>
      <w:r>
        <w:tab/>
      </w:r>
      <w:r>
        <w:tab/>
      </w:r>
      <w:r>
        <w:tab/>
        <w:t>115</w:t>
      </w:r>
    </w:p>
    <w:p w:rsidR="00B6209D" w:rsidRDefault="002F3088" w:rsidP="002B5DBF">
      <w:pPr>
        <w:numPr>
          <w:ilvl w:val="0"/>
          <w:numId w:val="1"/>
        </w:numPr>
        <w:ind w:left="1440"/>
      </w:pPr>
      <w:r>
        <w:t>Europe</w:t>
      </w:r>
      <w:r>
        <w:tab/>
      </w:r>
      <w:r>
        <w:tab/>
      </w:r>
      <w:r>
        <w:tab/>
      </w:r>
      <w:r>
        <w:tab/>
      </w:r>
      <w:r>
        <w:tab/>
        <w:t xml:space="preserve"> 68</w:t>
      </w:r>
    </w:p>
    <w:p w:rsidR="002F3088" w:rsidRDefault="002F3088" w:rsidP="002B5DBF">
      <w:pPr>
        <w:numPr>
          <w:ilvl w:val="0"/>
          <w:numId w:val="1"/>
        </w:numPr>
        <w:ind w:left="1440"/>
      </w:pPr>
      <w:r>
        <w:t>France</w:t>
      </w:r>
      <w:r>
        <w:tab/>
      </w:r>
      <w:r>
        <w:tab/>
      </w:r>
      <w:r>
        <w:tab/>
      </w:r>
      <w:r>
        <w:tab/>
      </w:r>
      <w:r>
        <w:tab/>
        <w:t xml:space="preserve"> 26</w:t>
      </w:r>
    </w:p>
    <w:p w:rsidR="002F3088" w:rsidRDefault="002F3088" w:rsidP="002B5DBF">
      <w:pPr>
        <w:numPr>
          <w:ilvl w:val="0"/>
          <w:numId w:val="1"/>
        </w:numPr>
        <w:ind w:left="1440"/>
      </w:pPr>
      <w:r>
        <w:t xml:space="preserve">Switzerland </w:t>
      </w:r>
      <w:r>
        <w:tab/>
      </w:r>
      <w:r>
        <w:tab/>
      </w:r>
      <w:r>
        <w:tab/>
      </w:r>
      <w:r>
        <w:tab/>
        <w:t xml:space="preserve"> 10</w:t>
      </w:r>
    </w:p>
    <w:p w:rsidR="002F3088" w:rsidRDefault="002F3088" w:rsidP="002B5DBF">
      <w:pPr>
        <w:numPr>
          <w:ilvl w:val="0"/>
          <w:numId w:val="1"/>
        </w:numPr>
        <w:ind w:left="1440"/>
      </w:pPr>
      <w:r>
        <w:t>Australia</w:t>
      </w:r>
      <w:r>
        <w:tab/>
      </w:r>
      <w:r>
        <w:tab/>
      </w:r>
      <w:r>
        <w:tab/>
      </w:r>
      <w:r>
        <w:tab/>
        <w:t xml:space="preserve"> 41</w:t>
      </w:r>
    </w:p>
    <w:p w:rsidR="002F3088" w:rsidRDefault="002F3088" w:rsidP="002B5DBF">
      <w:pPr>
        <w:numPr>
          <w:ilvl w:val="0"/>
          <w:numId w:val="1"/>
        </w:numPr>
        <w:ind w:left="1440"/>
      </w:pPr>
      <w:r>
        <w:t>Costa Rica</w:t>
      </w:r>
      <w:r>
        <w:tab/>
      </w:r>
      <w:r>
        <w:tab/>
      </w:r>
      <w:r>
        <w:tab/>
      </w:r>
      <w:r>
        <w:tab/>
        <w:t xml:space="preserve"> 14</w:t>
      </w:r>
    </w:p>
    <w:p w:rsidR="002F3088" w:rsidRDefault="002F3088" w:rsidP="002B5DBF">
      <w:pPr>
        <w:numPr>
          <w:ilvl w:val="0"/>
          <w:numId w:val="1"/>
        </w:numPr>
        <w:ind w:left="1440"/>
      </w:pPr>
      <w:r>
        <w:t>South Africa</w:t>
      </w:r>
      <w:r>
        <w:tab/>
      </w:r>
      <w:r>
        <w:tab/>
      </w:r>
      <w:r>
        <w:tab/>
      </w:r>
      <w:r>
        <w:tab/>
        <w:t xml:space="preserve"> 17</w:t>
      </w:r>
    </w:p>
    <w:p w:rsidR="004C0D9E" w:rsidRDefault="004C0D9E" w:rsidP="002B5DBF">
      <w:pPr>
        <w:ind w:left="720"/>
      </w:pPr>
    </w:p>
    <w:p w:rsidR="004C0D9E" w:rsidRPr="002B5DBF" w:rsidRDefault="004C0D9E" w:rsidP="002B5DBF">
      <w:pPr>
        <w:ind w:left="720"/>
        <w:rPr>
          <w:u w:val="single"/>
        </w:rPr>
      </w:pPr>
      <w:r w:rsidRPr="002B5DBF">
        <w:rPr>
          <w:u w:val="single"/>
        </w:rPr>
        <w:t xml:space="preserve">Stats on </w:t>
      </w:r>
      <w:r w:rsidRPr="002B5DBF">
        <w:rPr>
          <w:u w:val="single"/>
        </w:rPr>
        <w:t xml:space="preserve">Monthly Research Reports:       </w:t>
      </w:r>
      <w:r w:rsidRPr="002B5DBF">
        <w:rPr>
          <w:u w:val="single"/>
        </w:rPr>
        <w:t>Page Hits</w:t>
      </w:r>
    </w:p>
    <w:p w:rsidR="004C0D9E" w:rsidRDefault="004C0D9E" w:rsidP="002B5DBF">
      <w:pPr>
        <w:numPr>
          <w:ilvl w:val="0"/>
          <w:numId w:val="1"/>
        </w:numPr>
        <w:ind w:left="1440"/>
      </w:pPr>
      <w:r>
        <w:t>Home Page</w:t>
      </w:r>
      <w:r>
        <w:tab/>
      </w:r>
      <w:r>
        <w:tab/>
      </w:r>
      <w:r>
        <w:tab/>
      </w:r>
      <w:r>
        <w:tab/>
      </w:r>
      <w:r>
        <w:t>25</w:t>
      </w:r>
      <w:r w:rsidR="00711118">
        <w:t>5</w:t>
      </w:r>
      <w:r>
        <w:t xml:space="preserve"> </w:t>
      </w:r>
    </w:p>
    <w:p w:rsidR="004C0D9E" w:rsidRDefault="004C0D9E" w:rsidP="002B5DBF">
      <w:pPr>
        <w:numPr>
          <w:ilvl w:val="0"/>
          <w:numId w:val="1"/>
        </w:numPr>
        <w:ind w:left="1440"/>
      </w:pPr>
      <w:r>
        <w:t>June Monthly Report</w:t>
      </w:r>
      <w:r>
        <w:tab/>
      </w:r>
      <w:r>
        <w:tab/>
      </w:r>
      <w:r>
        <w:tab/>
      </w:r>
      <w:r>
        <w:t>129</w:t>
      </w:r>
    </w:p>
    <w:p w:rsidR="004C0D9E" w:rsidRDefault="004C0D9E" w:rsidP="002B5DBF">
      <w:pPr>
        <w:numPr>
          <w:ilvl w:val="0"/>
          <w:numId w:val="1"/>
        </w:numPr>
        <w:ind w:left="1440"/>
      </w:pPr>
      <w:r>
        <w:t>July</w:t>
      </w:r>
      <w:r>
        <w:t xml:space="preserve"> Monthly Report</w:t>
      </w:r>
      <w:r>
        <w:tab/>
      </w:r>
      <w:r>
        <w:tab/>
      </w:r>
      <w:r>
        <w:tab/>
      </w:r>
      <w:r>
        <w:t>131</w:t>
      </w:r>
    </w:p>
    <w:p w:rsidR="004C0D9E" w:rsidRDefault="00711118" w:rsidP="002B5DBF">
      <w:pPr>
        <w:numPr>
          <w:ilvl w:val="0"/>
          <w:numId w:val="1"/>
        </w:numPr>
        <w:ind w:left="1440"/>
      </w:pPr>
      <w:r>
        <w:t>August</w:t>
      </w:r>
      <w:r w:rsidR="004C0D9E">
        <w:t xml:space="preserve"> Monthly Report</w:t>
      </w:r>
      <w:r w:rsidR="004C0D9E">
        <w:tab/>
      </w:r>
      <w:r w:rsidR="004C0D9E">
        <w:tab/>
      </w:r>
      <w:r>
        <w:t xml:space="preserve"> 47</w:t>
      </w:r>
    </w:p>
    <w:p w:rsidR="004C0D9E" w:rsidRDefault="00711118" w:rsidP="002B5DBF">
      <w:pPr>
        <w:numPr>
          <w:ilvl w:val="0"/>
          <w:numId w:val="1"/>
        </w:numPr>
        <w:ind w:left="1440"/>
      </w:pPr>
      <w:r>
        <w:t>September</w:t>
      </w:r>
      <w:r w:rsidR="004C0D9E">
        <w:t xml:space="preserve"> Monthly Report</w:t>
      </w:r>
      <w:r w:rsidR="004C0D9E">
        <w:tab/>
      </w:r>
      <w:r w:rsidR="004C0D9E">
        <w:tab/>
      </w:r>
      <w:r>
        <w:t xml:space="preserve"> 38</w:t>
      </w:r>
    </w:p>
    <w:p w:rsidR="00D55BFE" w:rsidRDefault="00D55BFE" w:rsidP="00D55BFE"/>
    <w:p w:rsidR="00A02A91" w:rsidRDefault="00A02A91" w:rsidP="00D55BFE"/>
    <w:p w:rsidR="00D55BFE" w:rsidRDefault="00D55BFE" w:rsidP="00D55BFE">
      <w:r>
        <w:t>Presidents Report:</w:t>
      </w:r>
    </w:p>
    <w:p w:rsidR="00A02A91" w:rsidRDefault="00A02A91" w:rsidP="00D55BFE"/>
    <w:p w:rsidR="00D55BFE" w:rsidRDefault="00D55BFE" w:rsidP="00D55BFE">
      <w:r>
        <w:lastRenderedPageBreak/>
        <w:tab/>
        <w:t xml:space="preserve">I have received good feedback from several members about the monthly research reports </w:t>
      </w:r>
      <w:r w:rsidR="000A1A56">
        <w:t>stating they enjoy and look forward</w:t>
      </w:r>
      <w:r w:rsidR="002D1774">
        <w:t xml:space="preserve"> to </w:t>
      </w:r>
      <w:r w:rsidR="000A1A56">
        <w:t>the rep</w:t>
      </w:r>
      <w:r w:rsidR="003750F8">
        <w:t xml:space="preserve">orts.  I have invited and asked practitioners to email me with specific comments or questions about new concepts I have introduced but </w:t>
      </w:r>
      <w:r w:rsidR="00E006DA">
        <w:t xml:space="preserve">no </w:t>
      </w:r>
      <w:r w:rsidR="003750F8">
        <w:t>one</w:t>
      </w:r>
      <w:r w:rsidR="00E006DA">
        <w:t xml:space="preserve"> has done so yet.</w:t>
      </w:r>
    </w:p>
    <w:p w:rsidR="00A02A91" w:rsidRDefault="00A02A91" w:rsidP="00D55BFE"/>
    <w:p w:rsidR="00AE5B2C" w:rsidRDefault="00E006DA" w:rsidP="00D55BFE">
      <w:r>
        <w:t>I have given it some thought about certification process that I will propose below</w:t>
      </w:r>
      <w:r w:rsidR="00A02A91">
        <w:t xml:space="preserve"> and in greater detail during our Skype meeting.  I</w:t>
      </w:r>
      <w:r w:rsidR="002D1774">
        <w:t>’m outlining</w:t>
      </w:r>
      <w:r w:rsidR="00A02A91">
        <w:t xml:space="preserve"> some </w:t>
      </w:r>
      <w:r w:rsidR="002D1774">
        <w:t>ideas</w:t>
      </w:r>
      <w:r w:rsidR="00A02A91">
        <w:t xml:space="preserve"> below so you will </w:t>
      </w:r>
      <w:r w:rsidR="00AE5B2C">
        <w:t>have some time to think about it before the meeting.  If you cannot join us at the meeting, please email your thoughts to someone on the board to represent you!</w:t>
      </w:r>
    </w:p>
    <w:p w:rsidR="00E006DA" w:rsidRDefault="00E006DA" w:rsidP="00D55BFE">
      <w:r>
        <w:br/>
        <w:t xml:space="preserve">In my </w:t>
      </w:r>
      <w:r w:rsidR="00D6635C">
        <w:t>opinion</w:t>
      </w:r>
      <w:r>
        <w:t>, e</w:t>
      </w:r>
      <w:r w:rsidR="00D6635C">
        <w:t>ssentially the certification process is really just about Instructors.  We want to make sure people who directly represent N.O.T. to potenti</w:t>
      </w:r>
      <w:r w:rsidR="007C2EBF">
        <w:t>ally new practitioners are well-</w:t>
      </w:r>
      <w:r w:rsidR="00D6635C">
        <w:t>trained and teaching N.O.T. concepts in a manner consistent with the knowledge base expressed by the Board.  In other words covering the topics outlined</w:t>
      </w:r>
      <w:r w:rsidR="00A02A91">
        <w:t xml:space="preserve"> in the new teaching manual which is essentially completed, (neurological Units 1-4 and screening protocol). </w:t>
      </w:r>
    </w:p>
    <w:p w:rsidR="007C2EBF" w:rsidRDefault="007C2EBF" w:rsidP="00D55BFE"/>
    <w:p w:rsidR="007C2EBF" w:rsidRDefault="007C2EBF" w:rsidP="00D55BFE">
      <w:r>
        <w:t xml:space="preserve">Regarding the certification of practitioners, I don’t feel that </w:t>
      </w:r>
      <w:r w:rsidR="00F46D72">
        <w:t>is</w:t>
      </w:r>
      <w:r>
        <w:t xml:space="preserve"> such a big deal as we w</w:t>
      </w:r>
      <w:r w:rsidR="00F46D72">
        <w:t xml:space="preserve">ill have very little control and influence on these practitioners.  In other words, if someone feels they should be certified </w:t>
      </w:r>
      <w:r w:rsidR="00CA7839">
        <w:t xml:space="preserve">after taking a seminar(s) and we do not certify them, they will probably </w:t>
      </w:r>
      <w:r w:rsidR="00E76C58">
        <w:t xml:space="preserve">will </w:t>
      </w:r>
      <w:r w:rsidR="00CA7839">
        <w:t>be angry and disassociate themselves from our organization and we will lose a member and an ability to educa</w:t>
      </w:r>
      <w:r w:rsidR="00E76C58">
        <w:t>te them up to our standards.</w:t>
      </w:r>
      <w:r w:rsidR="00E76C58">
        <w:br/>
        <w:t xml:space="preserve">So </w:t>
      </w:r>
      <w:r w:rsidR="00CA7839">
        <w:t>therefore I propose a self-certification process</w:t>
      </w:r>
      <w:proofErr w:type="gramStart"/>
      <w:r w:rsidR="00CA7839">
        <w:t>:</w:t>
      </w:r>
      <w:proofErr w:type="gramEnd"/>
      <w:r w:rsidR="00CA7839">
        <w:br/>
      </w:r>
      <w:r w:rsidR="000F0D46">
        <w:t xml:space="preserve">I have about 4-5 additionally monthly research reports to do before completing the basic N.O.T. material that would be covered in a full length seminar.  At the completion </w:t>
      </w:r>
      <w:r w:rsidR="00CC74A9">
        <w:t xml:space="preserve">of </w:t>
      </w:r>
      <w:r w:rsidR="00F71577">
        <w:t>the</w:t>
      </w:r>
      <w:r w:rsidR="00CC74A9">
        <w:t xml:space="preserve"> monthly series there will be </w:t>
      </w:r>
      <w:r w:rsidR="001A7166">
        <w:t xml:space="preserve">instructions in these </w:t>
      </w:r>
      <w:r w:rsidR="00F71577">
        <w:t>montly</w:t>
      </w:r>
      <w:bookmarkStart w:id="0" w:name="_GoBack"/>
      <w:bookmarkEnd w:id="0"/>
      <w:r w:rsidR="001A7166">
        <w:t xml:space="preserve"> reports for practitioners to essentially sign off that they have listened to and reviewed all the monthly research reports.  Once a practitioner does so, they will be automatically certified. We</w:t>
      </w:r>
      <w:r w:rsidR="00E76C58">
        <w:t xml:space="preserve"> (board) </w:t>
      </w:r>
      <w:r w:rsidR="001A7166">
        <w:t>can discuss how many years that certification will be good for?</w:t>
      </w:r>
      <w:r w:rsidR="004D64C5">
        <w:t xml:space="preserve">  Additionally</w:t>
      </w:r>
      <w:r w:rsidR="00E76C58">
        <w:t>,</w:t>
      </w:r>
      <w:r w:rsidR="004D64C5">
        <w:t xml:space="preserve"> if someone complains why they are not certified, all we have to do is ask them to review all the monthly reports.</w:t>
      </w:r>
    </w:p>
    <w:p w:rsidR="004D64C5" w:rsidRDefault="004D64C5" w:rsidP="00D55BFE">
      <w:r>
        <w:t xml:space="preserve">Certainly any practitioner whom attends a N.O.T. seminar put on by our N.O.T.-IP organization, they will also become certified.  Since we presently do not have any such seminar planned we need the above option to fulfill our promise that practitioners certification will be implement </w:t>
      </w:r>
      <w:r w:rsidR="00947246">
        <w:t>before the one year anniversary of our organization.</w:t>
      </w:r>
    </w:p>
    <w:p w:rsidR="00947246" w:rsidRDefault="00947246" w:rsidP="00D55BFE"/>
    <w:p w:rsidR="0008795F" w:rsidRDefault="00947246" w:rsidP="00D55BFE">
      <w:r>
        <w:t>I would like to hear everyone’s thoughts about a certification process for instructors</w:t>
      </w:r>
      <w:r w:rsidR="00933668">
        <w:t xml:space="preserve">. </w:t>
      </w:r>
    </w:p>
    <w:p w:rsidR="00947246" w:rsidRDefault="00933668" w:rsidP="00D55BFE">
      <w:r>
        <w:t xml:space="preserve">Certainly </w:t>
      </w:r>
      <w:r w:rsidR="00371DEA">
        <w:t>any practitioner, whom believes they are a qualified instructor, must first be a certified practitioner and agree to include all the information in our new teaching manual</w:t>
      </w:r>
      <w:r w:rsidR="00E76C58">
        <w:t xml:space="preserve"> when or if they teach</w:t>
      </w:r>
      <w:r w:rsidR="00371DEA">
        <w:t xml:space="preserve">. </w:t>
      </w:r>
      <w:r w:rsidR="0008795F">
        <w:t xml:space="preserve"> The </w:t>
      </w:r>
      <w:r w:rsidR="00371DEA">
        <w:t>certified instructor may either teach directly from our new manual or use their own as long as each and every student is given the new manual as a reference book.</w:t>
      </w:r>
    </w:p>
    <w:p w:rsidR="0008795F" w:rsidRDefault="0008795F" w:rsidP="00D55BFE"/>
    <w:p w:rsidR="0008795F" w:rsidRDefault="0008795F" w:rsidP="00D55BFE">
      <w:r>
        <w:t xml:space="preserve">Please spend some time thinking about this before the meeting or let another board member know what your </w:t>
      </w:r>
      <w:r w:rsidR="00F66BE5">
        <w:t>thoughts</w:t>
      </w:r>
      <w:r>
        <w:t xml:space="preserve"> are.</w:t>
      </w:r>
    </w:p>
    <w:p w:rsidR="0008795F" w:rsidRDefault="0008795F" w:rsidP="00D55BFE"/>
    <w:p w:rsidR="0008795F" w:rsidRDefault="0008795F" w:rsidP="00D55BFE">
      <w:r>
        <w:t>Mitchell</w:t>
      </w:r>
    </w:p>
    <w:sectPr w:rsidR="00087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0E5"/>
    <w:multiLevelType w:val="hybridMultilevel"/>
    <w:tmpl w:val="8534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D74B2"/>
    <w:multiLevelType w:val="hybridMultilevel"/>
    <w:tmpl w:val="270C5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83"/>
    <w:rsid w:val="00081601"/>
    <w:rsid w:val="0008795F"/>
    <w:rsid w:val="000A1A56"/>
    <w:rsid w:val="000F0D46"/>
    <w:rsid w:val="001A7166"/>
    <w:rsid w:val="001D46E6"/>
    <w:rsid w:val="002B5DBF"/>
    <w:rsid w:val="002D1774"/>
    <w:rsid w:val="002E2554"/>
    <w:rsid w:val="002E3AAA"/>
    <w:rsid w:val="002F3088"/>
    <w:rsid w:val="00371DEA"/>
    <w:rsid w:val="003750F8"/>
    <w:rsid w:val="004C0D9E"/>
    <w:rsid w:val="004D64C5"/>
    <w:rsid w:val="004F4D6B"/>
    <w:rsid w:val="006D1B44"/>
    <w:rsid w:val="006E5783"/>
    <w:rsid w:val="00711118"/>
    <w:rsid w:val="007151E9"/>
    <w:rsid w:val="007C2EBF"/>
    <w:rsid w:val="00933668"/>
    <w:rsid w:val="00947246"/>
    <w:rsid w:val="009C2DC9"/>
    <w:rsid w:val="00A02A91"/>
    <w:rsid w:val="00A044CD"/>
    <w:rsid w:val="00A40486"/>
    <w:rsid w:val="00AC201D"/>
    <w:rsid w:val="00AE5B2C"/>
    <w:rsid w:val="00B15198"/>
    <w:rsid w:val="00B6209D"/>
    <w:rsid w:val="00C21117"/>
    <w:rsid w:val="00CA7839"/>
    <w:rsid w:val="00CC74A9"/>
    <w:rsid w:val="00CD1656"/>
    <w:rsid w:val="00D3135C"/>
    <w:rsid w:val="00D55BFE"/>
    <w:rsid w:val="00D6635C"/>
    <w:rsid w:val="00D90C6F"/>
    <w:rsid w:val="00E006DA"/>
    <w:rsid w:val="00E76C58"/>
    <w:rsid w:val="00EC28E4"/>
    <w:rsid w:val="00F46D72"/>
    <w:rsid w:val="00F66BE5"/>
    <w:rsid w:val="00F7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AA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A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A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3A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3A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3A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3A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3A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3A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3A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3A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3A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3A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3A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3A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3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3AA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3A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3A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A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3A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E3AAA"/>
    <w:rPr>
      <w:b/>
      <w:bCs/>
    </w:rPr>
  </w:style>
  <w:style w:type="character" w:styleId="Emphasis">
    <w:name w:val="Emphasis"/>
    <w:basedOn w:val="DefaultParagraphFont"/>
    <w:uiPriority w:val="20"/>
    <w:qFormat/>
    <w:rsid w:val="002E3AAA"/>
    <w:rPr>
      <w:i/>
      <w:iCs/>
    </w:rPr>
  </w:style>
  <w:style w:type="paragraph" w:styleId="NoSpacing">
    <w:name w:val="No Spacing"/>
    <w:uiPriority w:val="1"/>
    <w:qFormat/>
    <w:rsid w:val="002E3A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3A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3AAA"/>
    <w:rPr>
      <w:rFonts w:eastAsia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E3AA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3AA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3AA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E3AA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E3AA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E3AA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E3AA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E3AA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3AAA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6D1B4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AA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A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A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3A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3A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3A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3A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3A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3A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3A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3A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3A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3A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3A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3A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3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3AA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3A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3A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A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3A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E3AAA"/>
    <w:rPr>
      <w:b/>
      <w:bCs/>
    </w:rPr>
  </w:style>
  <w:style w:type="character" w:styleId="Emphasis">
    <w:name w:val="Emphasis"/>
    <w:basedOn w:val="DefaultParagraphFont"/>
    <w:uiPriority w:val="20"/>
    <w:qFormat/>
    <w:rsid w:val="002E3AAA"/>
    <w:rPr>
      <w:i/>
      <w:iCs/>
    </w:rPr>
  </w:style>
  <w:style w:type="paragraph" w:styleId="NoSpacing">
    <w:name w:val="No Spacing"/>
    <w:uiPriority w:val="1"/>
    <w:qFormat/>
    <w:rsid w:val="002E3A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3A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3AAA"/>
    <w:rPr>
      <w:rFonts w:eastAsia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E3AA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3AA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3AA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E3AA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E3AA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E3AA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E3AA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E3AA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3AAA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6D1B4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Mitchell Corwin</dc:creator>
  <cp:lastModifiedBy>Dr. Mitchell Corwin</cp:lastModifiedBy>
  <cp:revision>10</cp:revision>
  <dcterms:created xsi:type="dcterms:W3CDTF">2012-10-13T04:36:00Z</dcterms:created>
  <dcterms:modified xsi:type="dcterms:W3CDTF">2012-10-13T06:22:00Z</dcterms:modified>
</cp:coreProperties>
</file>